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8811" w14:textId="2BAA32B3" w:rsidR="00787225" w:rsidRPr="00787225" w:rsidRDefault="00787225" w:rsidP="00787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F5480" wp14:editId="0F2C2593">
            <wp:extent cx="540385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787225" w:rsidRPr="00787225" w14:paraId="60757973" w14:textId="77777777" w:rsidTr="006D485C">
        <w:tc>
          <w:tcPr>
            <w:tcW w:w="3300" w:type="dxa"/>
            <w:hideMark/>
          </w:tcPr>
          <w:p w14:paraId="0EA5DEA7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АДМІНІСТРАЦІЯ</w:t>
            </w:r>
          </w:p>
          <w:p w14:paraId="0C5B646B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ІЛЛІЧІВСЬКОГО СІЛЬСЬКОГО</w:t>
            </w:r>
          </w:p>
          <w:p w14:paraId="292815BE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ПОСЕЛЕННЯ</w:t>
            </w:r>
          </w:p>
          <w:p w14:paraId="01D6EEB2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Є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Ь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ОГО Р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АЙОН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</w:p>
          <w:p w14:paraId="2D8FDFE2" w14:textId="77777777" w:rsidR="00787225" w:rsidRPr="00787225" w:rsidRDefault="00787225" w:rsidP="0078722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ІКИ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00" w:type="dxa"/>
            <w:hideMark/>
          </w:tcPr>
          <w:p w14:paraId="038CA3F2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ИЛЬИЧЁВСКОГО </w:t>
            </w:r>
            <w:proofErr w:type="gramStart"/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14:paraId="457A1FEE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  <w:p w14:paraId="7927BCF5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СОВЕТСКОГО РАЙОНА</w:t>
            </w:r>
          </w:p>
          <w:p w14:paraId="0488F87F" w14:textId="77777777" w:rsidR="00787225" w:rsidRPr="00787225" w:rsidRDefault="00787225" w:rsidP="0078722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КРЫМ</w:t>
            </w:r>
          </w:p>
        </w:tc>
        <w:tc>
          <w:tcPr>
            <w:tcW w:w="3300" w:type="dxa"/>
            <w:hideMark/>
          </w:tcPr>
          <w:p w14:paraId="15B1CC6C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КЪЫРЫМ</w:t>
            </w:r>
          </w:p>
          <w:p w14:paraId="60FC0C1F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ДЖУМХУРИЕТИ СОВЕТСКИЙ БОЛЮГИ</w:t>
            </w:r>
          </w:p>
          <w:p w14:paraId="4069E6A4" w14:textId="77777777" w:rsidR="00787225" w:rsidRPr="00787225" w:rsidRDefault="00787225" w:rsidP="0078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ИЛЬИЧЁВО КОЙ </w:t>
            </w: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КЪАСАБАСЫНЫНЪ</w:t>
            </w:r>
          </w:p>
          <w:p w14:paraId="39C1F234" w14:textId="77777777" w:rsidR="00787225" w:rsidRPr="00787225" w:rsidRDefault="00787225" w:rsidP="0078722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ИДАРЕСИ</w:t>
            </w:r>
          </w:p>
        </w:tc>
      </w:tr>
    </w:tbl>
    <w:p w14:paraId="7D5210F3" w14:textId="1A82ADDE" w:rsidR="00787225" w:rsidRDefault="0078722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3816E" w14:textId="7226CBF8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0EE80AF" w14:textId="77777777" w:rsidR="00787225" w:rsidRDefault="0078722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F7A4D" w14:textId="12CF9BDF" w:rsidR="00787225" w:rsidRPr="00787225" w:rsidRDefault="008D05FE" w:rsidP="0078722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225" w:rsidRPr="007872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2AAC065" w14:textId="5BC3CAB7" w:rsidR="00787225" w:rsidRDefault="00787225" w:rsidP="0078722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787225">
        <w:rPr>
          <w:rFonts w:ascii="Times New Roman" w:hAnsi="Times New Roman" w:cs="Times New Roman"/>
          <w:b/>
          <w:bCs/>
          <w:sz w:val="24"/>
          <w:szCs w:val="24"/>
        </w:rPr>
        <w:t>с. Ильичёво</w:t>
      </w:r>
    </w:p>
    <w:p w14:paraId="1BA3DC61" w14:textId="77777777" w:rsidR="00787225" w:rsidRPr="00264714" w:rsidRDefault="0078722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3D26" w14:textId="3A06D610" w:rsidR="008159CE" w:rsidRPr="00264714" w:rsidRDefault="008159CE" w:rsidP="00787225">
      <w:pPr>
        <w:shd w:val="clear" w:color="auto" w:fill="FFFFFF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Устава </w:t>
      </w:r>
      <w:r w:rsidR="00C86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редакции </w:t>
      </w: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сетевого издания «</w:t>
      </w:r>
      <w:r w:rsidR="0060193F" w:rsidRPr="0060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сайт </w:t>
      </w:r>
      <w:r w:rsidR="003C70D8" w:rsidRPr="003C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9149F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45715128" w:rsidR="008159CE" w:rsidRPr="00264714" w:rsidRDefault="008159CE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3A7AA12" w14:textId="77777777" w:rsidR="008159CE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225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14:paraId="25D9FE3C" w14:textId="77777777" w:rsidR="00787225" w:rsidRPr="00787225" w:rsidRDefault="00787225" w:rsidP="002647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343162" w14:textId="57EC2029" w:rsidR="008159CE" w:rsidRPr="00264714" w:rsidRDefault="008159CE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</w:t>
      </w:r>
      <w:r w:rsidR="00C86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редакции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согласно приложению, к настоящему постановлению.</w:t>
      </w:r>
    </w:p>
    <w:p w14:paraId="675742F5" w14:textId="4774B70E" w:rsidR="008159CE" w:rsidRPr="00264714" w:rsidRDefault="008159CE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3C70D8" w:rsidRP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Лебедь Марин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C70D8" w:rsidRP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Васильевн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E0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B1A5854" w14:textId="29A73AC7" w:rsidR="00A26E2C" w:rsidRDefault="008159CE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8" w:history="1"/>
      <w:r w:rsidR="003C70D8">
        <w:t xml:space="preserve"> </w:t>
      </w:r>
      <w:r w:rsidR="003C70D8" w:rsidRP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ilichevo-sovmo.ru</w:t>
      </w:r>
    </w:p>
    <w:p w14:paraId="725FD331" w14:textId="671FD08A" w:rsidR="000A05E3" w:rsidRPr="00264714" w:rsidRDefault="000A05E3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подписания и подлежит размещению на сетевом издании </w:t>
      </w:r>
      <w:r w:rsidR="008159CE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B73F8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87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225" w:rsidRPr="00787225">
        <w:rPr>
          <w:rFonts w:ascii="Times New Roman" w:hAnsi="Times New Roman" w:cs="Times New Roman"/>
          <w:color w:val="000000"/>
          <w:sz w:val="24"/>
          <w:szCs w:val="24"/>
        </w:rPr>
        <w:t xml:space="preserve">а так же на официальном Портале Правительства Республики Крым на странице Советского района Республики Крым (http:// sovmo.rk.gov.ru) в разделе – Муниципальные образования района, подраздел </w:t>
      </w:r>
      <w:r w:rsidR="00787225">
        <w:rPr>
          <w:rFonts w:ascii="Times New Roman" w:hAnsi="Times New Roman" w:cs="Times New Roman"/>
          <w:color w:val="000000"/>
          <w:sz w:val="24"/>
          <w:szCs w:val="24"/>
        </w:rPr>
        <w:t>Ильичёвское</w:t>
      </w:r>
      <w:r w:rsidR="00C46BC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787225" w:rsidRPr="0078722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5AE9C04" w14:textId="4438E125" w:rsidR="008159CE" w:rsidRPr="00264714" w:rsidRDefault="000A05E3" w:rsidP="00787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возложить на </w:t>
      </w:r>
      <w:r w:rsidR="00FD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заместителя главы администрации Ильичёвского сельского поселения Советского района Республики Крым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0D6BBDA" w14:textId="77777777" w:rsidR="00FD732B" w:rsidRPr="00FD732B" w:rsidRDefault="00FD732B" w:rsidP="00FD7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732B">
        <w:rPr>
          <w:rFonts w:ascii="Times New Roman" w:eastAsia="Calibri" w:hAnsi="Times New Roman" w:cs="Times New Roman"/>
          <w:sz w:val="24"/>
          <w:szCs w:val="24"/>
        </w:rPr>
        <w:t xml:space="preserve">Председатель Ильичёвского </w:t>
      </w:r>
      <w:proofErr w:type="gramStart"/>
      <w:r w:rsidRPr="00FD732B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FD73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F18485" w14:textId="77777777" w:rsidR="00FD732B" w:rsidRPr="00FD732B" w:rsidRDefault="00FD732B" w:rsidP="00FD7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32B">
        <w:rPr>
          <w:rFonts w:ascii="Times New Roman" w:eastAsia="Calibri" w:hAnsi="Times New Roman" w:cs="Times New Roman"/>
          <w:sz w:val="24"/>
          <w:szCs w:val="24"/>
        </w:rPr>
        <w:t>совета-Глава</w:t>
      </w:r>
      <w:proofErr w:type="gramEnd"/>
      <w:r w:rsidRPr="00FD732B">
        <w:rPr>
          <w:rFonts w:ascii="Times New Roman" w:eastAsia="Calibri" w:hAnsi="Times New Roman" w:cs="Times New Roman"/>
          <w:sz w:val="24"/>
          <w:szCs w:val="24"/>
        </w:rPr>
        <w:t xml:space="preserve"> администрации Ильичёвского </w:t>
      </w:r>
    </w:p>
    <w:p w14:paraId="07B0052C" w14:textId="06C3206F" w:rsidR="00FD732B" w:rsidRDefault="00FD732B" w:rsidP="00FD73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732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</w:r>
      <w:r w:rsidRPr="00FD732B">
        <w:rPr>
          <w:rFonts w:ascii="Times New Roman" w:eastAsia="Calibri" w:hAnsi="Times New Roman" w:cs="Times New Roman"/>
          <w:sz w:val="24"/>
          <w:szCs w:val="24"/>
        </w:rPr>
        <w:tab/>
        <w:t xml:space="preserve"> Т.А. Ленивенко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D36F66C" w14:textId="77777777" w:rsidR="00D34719" w:rsidRPr="00264714" w:rsidRDefault="00D3471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AED" w14:textId="0E10B4C1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01C024D1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8D05FE">
        <w:rPr>
          <w:rFonts w:ascii="Times New Roman" w:hAnsi="Times New Roman" w:cs="Times New Roman"/>
          <w:sz w:val="24"/>
          <w:szCs w:val="24"/>
        </w:rPr>
        <w:t>21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8D05FE">
        <w:rPr>
          <w:rFonts w:ascii="Times New Roman" w:hAnsi="Times New Roman" w:cs="Times New Roman"/>
          <w:sz w:val="24"/>
          <w:szCs w:val="24"/>
        </w:rPr>
        <w:t>05.03.2025</w:t>
      </w:r>
      <w:bookmarkStart w:id="0" w:name="_GoBack"/>
      <w:bookmarkEnd w:id="0"/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77777777" w:rsidR="00661143" w:rsidRPr="00264714" w:rsidRDefault="00841F0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7877BC04" w:rsidR="00693C10" w:rsidRPr="00264714" w:rsidRDefault="003C70D8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Ильичёвского сельского поселения Советского района Республики Крым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>от __________ № ________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2F9F3751" w:rsidR="00FC131F" w:rsidRPr="00264714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сельского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3DAD3FAB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2477AF" w:rsidRPr="002647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D5BD2" w14:textId="62334100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611E8D59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2DAB8B01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 ______________________</w:t>
            </w:r>
            <w:r w:rsidR="00FE449F" w:rsidRPr="00264714">
              <w:rPr>
                <w:rFonts w:ascii="Times New Roman" w:hAnsi="Times New Roman" w:cs="Times New Roman"/>
                <w:sz w:val="24"/>
                <w:szCs w:val="24"/>
              </w:rPr>
              <w:t>_ Ф.И.О.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005B0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6EFBB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794A8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E9B97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3D04A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77F5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8BA03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CDEC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C9F7E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6690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6838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1183E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B9363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03FF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2EF7" w14:textId="77777777" w:rsidR="00FD732B" w:rsidRPr="00264714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5C950D0A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 xml:space="preserve">редакции </w:t>
      </w:r>
      <w:r w:rsidR="00F84482">
        <w:rPr>
          <w:rFonts w:ascii="Times New Roman" w:hAnsi="Times New Roman" w:cs="Times New Roman"/>
          <w:b/>
          <w:bCs/>
          <w:sz w:val="24"/>
          <w:szCs w:val="24"/>
        </w:rPr>
        <w:t>СМИ</w:t>
      </w:r>
    </w:p>
    <w:p w14:paraId="4C2C50F2" w14:textId="3527DDEF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3C7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DDF4D" w14:textId="77777777" w:rsidR="009F00C0" w:rsidRPr="00264714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1183C233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330B3E">
        <w:rPr>
          <w:rFonts w:ascii="Times New Roman" w:hAnsi="Times New Roman" w:cs="Times New Roman"/>
          <w:sz w:val="24"/>
          <w:szCs w:val="24"/>
        </w:rPr>
        <w:t>5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8B959" w14:textId="39E6A1D2" w:rsidR="00C015B1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55541" w14:textId="77777777" w:rsidR="00785E34" w:rsidRDefault="00785E3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490C4" w14:textId="48C2A2AB" w:rsidR="00FC6B30" w:rsidRDefault="00FC6B3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EAF96" w14:textId="77777777" w:rsidR="009F00C0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6B822" w14:textId="77777777" w:rsidR="00FD732B" w:rsidRDefault="00FD73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3EC29DC1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3C70D8">
        <w:rPr>
          <w:rFonts w:ascii="Times New Roman" w:hAnsi="Times New Roman" w:cs="Times New Roman"/>
          <w:color w:val="000000"/>
          <w:sz w:val="24"/>
          <w:szCs w:val="24"/>
        </w:rPr>
        <w:t>Ильичёвского сельского поселения Советского района Республики Крым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»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5B556175" w:rsidR="008A5C00" w:rsidRPr="00264714" w:rsidRDefault="008A5C00" w:rsidP="004359E0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3C70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sz w:val="24"/>
          <w:szCs w:val="24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823946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F4088D">
        <w:rPr>
          <w:rFonts w:ascii="Times New Roman" w:hAnsi="Times New Roman" w:cs="Times New Roman"/>
          <w:sz w:val="24"/>
          <w:szCs w:val="24"/>
        </w:rPr>
        <w:t xml:space="preserve"> </w:t>
      </w:r>
      <w:r w:rsidR="003C70D8" w:rsidRPr="003C70D8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3C70D8">
        <w:rPr>
          <w:rFonts w:ascii="Times New Roman" w:hAnsi="Times New Roman" w:cs="Times New Roman"/>
          <w:sz w:val="24"/>
          <w:szCs w:val="24"/>
        </w:rPr>
        <w:t>–</w:t>
      </w:r>
      <w:r w:rsidR="003C70D8" w:rsidRPr="003C70D8">
        <w:rPr>
          <w:rFonts w:ascii="Times New Roman" w:hAnsi="Times New Roman" w:cs="Times New Roman"/>
          <w:sz w:val="24"/>
          <w:szCs w:val="24"/>
        </w:rPr>
        <w:t xml:space="preserve"> 89084</w:t>
      </w:r>
      <w:r w:rsidR="003C70D8">
        <w:rPr>
          <w:rFonts w:ascii="Times New Roman" w:hAnsi="Times New Roman" w:cs="Times New Roman"/>
          <w:sz w:val="24"/>
          <w:szCs w:val="24"/>
        </w:rPr>
        <w:t xml:space="preserve"> 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от </w:t>
      </w:r>
      <w:r w:rsidR="003C70D8">
        <w:rPr>
          <w:rFonts w:ascii="Times New Roman" w:hAnsi="Times New Roman" w:cs="Times New Roman"/>
          <w:sz w:val="24"/>
          <w:szCs w:val="24"/>
        </w:rPr>
        <w:t>21</w:t>
      </w:r>
      <w:r w:rsidR="009476C1">
        <w:rPr>
          <w:rFonts w:ascii="Times New Roman" w:hAnsi="Times New Roman" w:cs="Times New Roman"/>
          <w:sz w:val="24"/>
          <w:szCs w:val="24"/>
        </w:rPr>
        <w:t>.02.2025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2647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6471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1E6F21">
        <w:rPr>
          <w:rFonts w:ascii="Times New Roman" w:hAnsi="Times New Roman" w:cs="Times New Roman"/>
          <w:sz w:val="24"/>
          <w:szCs w:val="24"/>
        </w:rPr>
        <w:t>(</w:t>
      </w:r>
      <w:r w:rsidR="003C70D8" w:rsidRPr="003C70D8">
        <w:rPr>
          <w:rFonts w:ascii="Times New Roman" w:hAnsi="Times New Roman" w:cs="Times New Roman"/>
          <w:sz w:val="24"/>
          <w:szCs w:val="24"/>
        </w:rPr>
        <w:t>ОГРН: 1149102117559, ИНН: 9108009647, КПП: 910801001</w:t>
      </w:r>
      <w:r w:rsidR="00FD6FB6" w:rsidRPr="00FD6FB6">
        <w:rPr>
          <w:rFonts w:ascii="Times New Roman" w:hAnsi="Times New Roman" w:cs="Times New Roman"/>
          <w:sz w:val="24"/>
          <w:szCs w:val="24"/>
        </w:rPr>
        <w:t xml:space="preserve">, </w:t>
      </w:r>
      <w:r w:rsidR="003C70D8" w:rsidRPr="003C70D8">
        <w:rPr>
          <w:rFonts w:ascii="Times New Roman" w:hAnsi="Times New Roman" w:cs="Times New Roman"/>
          <w:sz w:val="24"/>
          <w:szCs w:val="24"/>
        </w:rPr>
        <w:t>297230, Республика Крым, Советский район, село Ильичёво, ул. Дзержинского, д. 28а</w:t>
      </w:r>
      <w:r w:rsidR="00C015B1" w:rsidRPr="00AE2DF1">
        <w:rPr>
          <w:rFonts w:ascii="Times New Roman" w:hAnsi="Times New Roman" w:cs="Times New Roman"/>
          <w:sz w:val="24"/>
          <w:szCs w:val="24"/>
        </w:rPr>
        <w:t>,</w:t>
      </w:r>
      <w:r w:rsidR="00C015B1">
        <w:rPr>
          <w:rFonts w:ascii="Times New Roman" w:hAnsi="Times New Roman" w:cs="Times New Roman"/>
          <w:sz w:val="24"/>
          <w:szCs w:val="24"/>
        </w:rPr>
        <w:t xml:space="preserve"> </w:t>
      </w:r>
      <w:r w:rsidR="003C70D8" w:rsidRPr="003C70D8">
        <w:rPr>
          <w:rFonts w:ascii="Times New Roman" w:hAnsi="Times New Roman" w:cs="Times New Roman"/>
          <w:sz w:val="24"/>
          <w:szCs w:val="24"/>
        </w:rPr>
        <w:t>Телефон: +7 (36551) 9-44-20, E-mail: ilichevo@sovmo.rk.gov.ru</w:t>
      </w:r>
      <w:r w:rsidR="009476C1" w:rsidRPr="009476C1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549F571C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3C70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7884AB6B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3C7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Ильичёвского сельского поселения Советского района Республики Крым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1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2077BC0D" w14:textId="477B5C95" w:rsidR="00E83DE5" w:rsidRPr="00264714" w:rsidRDefault="00354559" w:rsidP="00FD732B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sectPr w:rsidR="00E83DE5" w:rsidRPr="00264714" w:rsidSect="00FD732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01505"/>
    <w:rsid w:val="00004CE5"/>
    <w:rsid w:val="000111E4"/>
    <w:rsid w:val="00022D58"/>
    <w:rsid w:val="00031F4A"/>
    <w:rsid w:val="00047F3E"/>
    <w:rsid w:val="000550AE"/>
    <w:rsid w:val="000A05E3"/>
    <w:rsid w:val="000A65BD"/>
    <w:rsid w:val="000C5746"/>
    <w:rsid w:val="000F5D89"/>
    <w:rsid w:val="00105F4E"/>
    <w:rsid w:val="00121AC9"/>
    <w:rsid w:val="00142212"/>
    <w:rsid w:val="001451CF"/>
    <w:rsid w:val="00157376"/>
    <w:rsid w:val="0017674A"/>
    <w:rsid w:val="001B1145"/>
    <w:rsid w:val="001C2672"/>
    <w:rsid w:val="001C349C"/>
    <w:rsid w:val="001E6F21"/>
    <w:rsid w:val="001F4A1F"/>
    <w:rsid w:val="001F56AF"/>
    <w:rsid w:val="002024E3"/>
    <w:rsid w:val="00213055"/>
    <w:rsid w:val="002477AF"/>
    <w:rsid w:val="00264714"/>
    <w:rsid w:val="0027662D"/>
    <w:rsid w:val="00281334"/>
    <w:rsid w:val="002A59A5"/>
    <w:rsid w:val="002B2CC0"/>
    <w:rsid w:val="002B6A36"/>
    <w:rsid w:val="002E6B81"/>
    <w:rsid w:val="002F0900"/>
    <w:rsid w:val="002F101A"/>
    <w:rsid w:val="00327523"/>
    <w:rsid w:val="00330B3E"/>
    <w:rsid w:val="00336B18"/>
    <w:rsid w:val="00337E89"/>
    <w:rsid w:val="00350B37"/>
    <w:rsid w:val="00354559"/>
    <w:rsid w:val="00372AEA"/>
    <w:rsid w:val="00376B17"/>
    <w:rsid w:val="00381CEC"/>
    <w:rsid w:val="00382BA0"/>
    <w:rsid w:val="00394BE1"/>
    <w:rsid w:val="00397CD2"/>
    <w:rsid w:val="003A7415"/>
    <w:rsid w:val="003C70D8"/>
    <w:rsid w:val="003F00C4"/>
    <w:rsid w:val="003F0C89"/>
    <w:rsid w:val="00423410"/>
    <w:rsid w:val="004359E0"/>
    <w:rsid w:val="00447F4A"/>
    <w:rsid w:val="00481B03"/>
    <w:rsid w:val="00495BE5"/>
    <w:rsid w:val="004962D7"/>
    <w:rsid w:val="004A08E3"/>
    <w:rsid w:val="004C7355"/>
    <w:rsid w:val="004E70A6"/>
    <w:rsid w:val="0054216E"/>
    <w:rsid w:val="005437C7"/>
    <w:rsid w:val="0055546C"/>
    <w:rsid w:val="0057769F"/>
    <w:rsid w:val="00584A73"/>
    <w:rsid w:val="005B4641"/>
    <w:rsid w:val="005F2441"/>
    <w:rsid w:val="0060193F"/>
    <w:rsid w:val="00634DCD"/>
    <w:rsid w:val="00642184"/>
    <w:rsid w:val="00646CA0"/>
    <w:rsid w:val="0065033E"/>
    <w:rsid w:val="00653046"/>
    <w:rsid w:val="00661143"/>
    <w:rsid w:val="00661AA5"/>
    <w:rsid w:val="006676B6"/>
    <w:rsid w:val="00693C10"/>
    <w:rsid w:val="006C3165"/>
    <w:rsid w:val="006C32F4"/>
    <w:rsid w:val="006C477D"/>
    <w:rsid w:val="006F63C9"/>
    <w:rsid w:val="007029D3"/>
    <w:rsid w:val="00713E56"/>
    <w:rsid w:val="007327CF"/>
    <w:rsid w:val="00741B8A"/>
    <w:rsid w:val="007421C5"/>
    <w:rsid w:val="0074375A"/>
    <w:rsid w:val="007454E4"/>
    <w:rsid w:val="00746372"/>
    <w:rsid w:val="0076611B"/>
    <w:rsid w:val="00775DF3"/>
    <w:rsid w:val="00785E34"/>
    <w:rsid w:val="00787225"/>
    <w:rsid w:val="00790B27"/>
    <w:rsid w:val="00797190"/>
    <w:rsid w:val="007A489C"/>
    <w:rsid w:val="007A55F5"/>
    <w:rsid w:val="007B252C"/>
    <w:rsid w:val="007B7A6E"/>
    <w:rsid w:val="007D47B4"/>
    <w:rsid w:val="007D7A50"/>
    <w:rsid w:val="007E710A"/>
    <w:rsid w:val="007F7BE0"/>
    <w:rsid w:val="008159CE"/>
    <w:rsid w:val="00820B07"/>
    <w:rsid w:val="00823824"/>
    <w:rsid w:val="00823946"/>
    <w:rsid w:val="008352BB"/>
    <w:rsid w:val="00841068"/>
    <w:rsid w:val="00841F03"/>
    <w:rsid w:val="00842F20"/>
    <w:rsid w:val="00843C52"/>
    <w:rsid w:val="00864E75"/>
    <w:rsid w:val="00872277"/>
    <w:rsid w:val="00874914"/>
    <w:rsid w:val="00876276"/>
    <w:rsid w:val="008777AE"/>
    <w:rsid w:val="00880DB3"/>
    <w:rsid w:val="00882FB9"/>
    <w:rsid w:val="008911BB"/>
    <w:rsid w:val="008A3233"/>
    <w:rsid w:val="008A5C00"/>
    <w:rsid w:val="008C32F5"/>
    <w:rsid w:val="008D05FE"/>
    <w:rsid w:val="008D37AD"/>
    <w:rsid w:val="008D3D90"/>
    <w:rsid w:val="008F4380"/>
    <w:rsid w:val="008F7B33"/>
    <w:rsid w:val="009010D3"/>
    <w:rsid w:val="0091511F"/>
    <w:rsid w:val="00922CD9"/>
    <w:rsid w:val="00922FF9"/>
    <w:rsid w:val="00924906"/>
    <w:rsid w:val="00945288"/>
    <w:rsid w:val="009476C1"/>
    <w:rsid w:val="00962CF4"/>
    <w:rsid w:val="00964C7F"/>
    <w:rsid w:val="0096621C"/>
    <w:rsid w:val="00972A4C"/>
    <w:rsid w:val="009A035E"/>
    <w:rsid w:val="009B4299"/>
    <w:rsid w:val="009C38F9"/>
    <w:rsid w:val="009D5798"/>
    <w:rsid w:val="009D7D40"/>
    <w:rsid w:val="009E2C12"/>
    <w:rsid w:val="009F00C0"/>
    <w:rsid w:val="009F29BD"/>
    <w:rsid w:val="009F4BF2"/>
    <w:rsid w:val="00A26E2C"/>
    <w:rsid w:val="00A52C68"/>
    <w:rsid w:val="00A55CA5"/>
    <w:rsid w:val="00A71973"/>
    <w:rsid w:val="00AB73F8"/>
    <w:rsid w:val="00AC2752"/>
    <w:rsid w:val="00AD22A0"/>
    <w:rsid w:val="00AD7F31"/>
    <w:rsid w:val="00AE2DF1"/>
    <w:rsid w:val="00AF4922"/>
    <w:rsid w:val="00B319BB"/>
    <w:rsid w:val="00B365FB"/>
    <w:rsid w:val="00B519E6"/>
    <w:rsid w:val="00B74375"/>
    <w:rsid w:val="00B91D5E"/>
    <w:rsid w:val="00BB1CBD"/>
    <w:rsid w:val="00BB3174"/>
    <w:rsid w:val="00BC07E0"/>
    <w:rsid w:val="00BD14F5"/>
    <w:rsid w:val="00BD4C5E"/>
    <w:rsid w:val="00BE0C86"/>
    <w:rsid w:val="00BE21D6"/>
    <w:rsid w:val="00BF5732"/>
    <w:rsid w:val="00C015B1"/>
    <w:rsid w:val="00C105E1"/>
    <w:rsid w:val="00C10DD5"/>
    <w:rsid w:val="00C1795F"/>
    <w:rsid w:val="00C20B30"/>
    <w:rsid w:val="00C238E1"/>
    <w:rsid w:val="00C25CE9"/>
    <w:rsid w:val="00C31BBB"/>
    <w:rsid w:val="00C46BCE"/>
    <w:rsid w:val="00C51147"/>
    <w:rsid w:val="00C5590D"/>
    <w:rsid w:val="00C6700C"/>
    <w:rsid w:val="00C72CCC"/>
    <w:rsid w:val="00C86DE6"/>
    <w:rsid w:val="00CB02FF"/>
    <w:rsid w:val="00CD4422"/>
    <w:rsid w:val="00CE01ED"/>
    <w:rsid w:val="00CE6D74"/>
    <w:rsid w:val="00D15B88"/>
    <w:rsid w:val="00D34719"/>
    <w:rsid w:val="00D35115"/>
    <w:rsid w:val="00D37DAA"/>
    <w:rsid w:val="00D429FC"/>
    <w:rsid w:val="00D43A8F"/>
    <w:rsid w:val="00D57E59"/>
    <w:rsid w:val="00D61919"/>
    <w:rsid w:val="00D62D0A"/>
    <w:rsid w:val="00D64AF4"/>
    <w:rsid w:val="00D80B70"/>
    <w:rsid w:val="00D84484"/>
    <w:rsid w:val="00D94103"/>
    <w:rsid w:val="00DB5629"/>
    <w:rsid w:val="00DC6863"/>
    <w:rsid w:val="00DD3D3C"/>
    <w:rsid w:val="00DE02D4"/>
    <w:rsid w:val="00DE14D2"/>
    <w:rsid w:val="00DE1BCD"/>
    <w:rsid w:val="00DF44A4"/>
    <w:rsid w:val="00E05A70"/>
    <w:rsid w:val="00E229CF"/>
    <w:rsid w:val="00E31F13"/>
    <w:rsid w:val="00E325FC"/>
    <w:rsid w:val="00E35FD0"/>
    <w:rsid w:val="00E432CC"/>
    <w:rsid w:val="00E75396"/>
    <w:rsid w:val="00E83DE5"/>
    <w:rsid w:val="00E92137"/>
    <w:rsid w:val="00EB38E4"/>
    <w:rsid w:val="00EC178C"/>
    <w:rsid w:val="00EC7666"/>
    <w:rsid w:val="00ED1639"/>
    <w:rsid w:val="00ED2F90"/>
    <w:rsid w:val="00ED4633"/>
    <w:rsid w:val="00EE3FFF"/>
    <w:rsid w:val="00EF6A42"/>
    <w:rsid w:val="00F0080E"/>
    <w:rsid w:val="00F04854"/>
    <w:rsid w:val="00F17544"/>
    <w:rsid w:val="00F2189C"/>
    <w:rsid w:val="00F34190"/>
    <w:rsid w:val="00F3576D"/>
    <w:rsid w:val="00F3592B"/>
    <w:rsid w:val="00F359AB"/>
    <w:rsid w:val="00F4088D"/>
    <w:rsid w:val="00F50BEF"/>
    <w:rsid w:val="00F535FA"/>
    <w:rsid w:val="00F60B10"/>
    <w:rsid w:val="00F64690"/>
    <w:rsid w:val="00F66A95"/>
    <w:rsid w:val="00F84482"/>
    <w:rsid w:val="00FA02A4"/>
    <w:rsid w:val="00FA5535"/>
    <w:rsid w:val="00FB7A05"/>
    <w:rsid w:val="00FC131F"/>
    <w:rsid w:val="00FC5B43"/>
    <w:rsid w:val="00FC6B30"/>
    <w:rsid w:val="00FD3828"/>
    <w:rsid w:val="00FD6FB6"/>
    <w:rsid w:val="00FD732B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ovayanadezhd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132;fld=134;dst=10026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479D-D4EC-4AB4-8286-EC5C3417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3</cp:revision>
  <cp:lastPrinted>2025-03-03T08:16:00Z</cp:lastPrinted>
  <dcterms:created xsi:type="dcterms:W3CDTF">2025-03-03T12:19:00Z</dcterms:created>
  <dcterms:modified xsi:type="dcterms:W3CDTF">2025-03-12T07:16:00Z</dcterms:modified>
</cp:coreProperties>
</file>